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0" w:rsidRPr="006D3F3E" w:rsidRDefault="00773D80" w:rsidP="006D3F3E">
      <w:pPr>
        <w:ind w:right="-766"/>
        <w:rPr>
          <w:rFonts w:ascii="Arial Black" w:hAnsi="Arial Black" w:cs="Arial"/>
          <w:b/>
          <w:bCs/>
          <w:noProof/>
          <w:sz w:val="36"/>
          <w:szCs w:val="28"/>
        </w:rPr>
      </w:pPr>
      <w:r w:rsidRPr="006D3F3E">
        <w:rPr>
          <w:rFonts w:ascii="Arial Black" w:hAnsi="Arial Black" w:cs="Arial"/>
          <w:b/>
          <w:bCs/>
          <w:noProof/>
          <w:sz w:val="36"/>
          <w:szCs w:val="28"/>
        </w:rPr>
        <w:t>BEES Day 20</w:t>
      </w:r>
      <w:r w:rsidR="00977889">
        <w:rPr>
          <w:rFonts w:ascii="Arial Black" w:hAnsi="Arial Black" w:cs="Arial"/>
          <w:b/>
          <w:bCs/>
          <w:noProof/>
          <w:sz w:val="36"/>
          <w:szCs w:val="28"/>
        </w:rPr>
        <w:t>22</w:t>
      </w:r>
      <w:r w:rsidRPr="006D3F3E">
        <w:rPr>
          <w:rFonts w:ascii="Arial Black" w:hAnsi="Arial Black" w:cs="Arial"/>
          <w:b/>
          <w:bCs/>
          <w:noProof/>
          <w:sz w:val="36"/>
          <w:szCs w:val="28"/>
        </w:rPr>
        <w:t xml:space="preserve"> – for Years 9, 10 and 11</w:t>
      </w:r>
    </w:p>
    <w:p w:rsidR="006141BE" w:rsidRPr="006D3F3E" w:rsidRDefault="006141BE" w:rsidP="006141BE">
      <w:pPr>
        <w:spacing w:line="276" w:lineRule="auto"/>
        <w:ind w:right="-766"/>
        <w:rPr>
          <w:rFonts w:ascii="Arial" w:hAnsi="Arial" w:cs="Arial"/>
          <w:b/>
          <w:bCs/>
          <w:color w:val="000000"/>
          <w:sz w:val="16"/>
          <w:szCs w:val="28"/>
        </w:rPr>
      </w:pPr>
    </w:p>
    <w:p w:rsidR="00C916CB" w:rsidRPr="006141BE" w:rsidRDefault="00C916CB" w:rsidP="006141BE">
      <w:pPr>
        <w:spacing w:line="276" w:lineRule="auto"/>
        <w:ind w:right="-766"/>
        <w:rPr>
          <w:rFonts w:ascii="Arial" w:hAnsi="Arial" w:cs="Arial"/>
          <w:b/>
          <w:szCs w:val="28"/>
        </w:rPr>
      </w:pPr>
      <w:r w:rsidRPr="006141BE">
        <w:rPr>
          <w:rFonts w:ascii="Arial" w:hAnsi="Arial" w:cs="Arial"/>
          <w:b/>
          <w:bCs/>
          <w:color w:val="000000"/>
          <w:szCs w:val="28"/>
        </w:rPr>
        <w:t xml:space="preserve">Date: </w:t>
      </w:r>
      <w:r w:rsidRPr="006141BE">
        <w:rPr>
          <w:rFonts w:ascii="Arial" w:hAnsi="Arial" w:cs="Arial"/>
          <w:b/>
          <w:bCs/>
          <w:color w:val="000000"/>
          <w:szCs w:val="28"/>
        </w:rPr>
        <w:tab/>
      </w:r>
      <w:r w:rsidR="003762F1" w:rsidRPr="006141BE">
        <w:rPr>
          <w:rFonts w:ascii="Arial" w:hAnsi="Arial" w:cs="Arial"/>
          <w:b/>
          <w:bCs/>
          <w:color w:val="000000"/>
          <w:szCs w:val="28"/>
        </w:rPr>
        <w:tab/>
      </w:r>
      <w:r w:rsidRPr="006141BE">
        <w:rPr>
          <w:rFonts w:ascii="Arial" w:hAnsi="Arial" w:cs="Arial"/>
          <w:b/>
          <w:szCs w:val="28"/>
        </w:rPr>
        <w:t xml:space="preserve">Friday </w:t>
      </w:r>
      <w:r w:rsidR="004D4FC7">
        <w:rPr>
          <w:rFonts w:ascii="Arial" w:hAnsi="Arial" w:cs="Arial"/>
          <w:b/>
          <w:szCs w:val="28"/>
        </w:rPr>
        <w:t>9</w:t>
      </w:r>
      <w:r w:rsidR="004D4FC7" w:rsidRPr="004D4FC7">
        <w:rPr>
          <w:rFonts w:ascii="Arial" w:hAnsi="Arial" w:cs="Arial"/>
          <w:b/>
          <w:szCs w:val="28"/>
          <w:vertAlign w:val="superscript"/>
        </w:rPr>
        <w:t>th</w:t>
      </w:r>
      <w:r w:rsidR="004D4FC7">
        <w:rPr>
          <w:rFonts w:ascii="Arial" w:hAnsi="Arial" w:cs="Arial"/>
          <w:b/>
          <w:szCs w:val="28"/>
        </w:rPr>
        <w:t xml:space="preserve"> September</w:t>
      </w:r>
      <w:r w:rsidR="00977889">
        <w:rPr>
          <w:rFonts w:ascii="Arial" w:hAnsi="Arial" w:cs="Arial"/>
          <w:b/>
          <w:szCs w:val="28"/>
        </w:rPr>
        <w:t xml:space="preserve"> 2022</w:t>
      </w:r>
    </w:p>
    <w:p w:rsidR="00C916CB" w:rsidRPr="006141BE" w:rsidRDefault="00C916CB" w:rsidP="006141BE">
      <w:pPr>
        <w:spacing w:line="276" w:lineRule="auto"/>
        <w:ind w:right="-766"/>
        <w:rPr>
          <w:rFonts w:ascii="Arial" w:hAnsi="Arial" w:cs="Arial"/>
          <w:b/>
          <w:bCs/>
          <w:color w:val="000000"/>
          <w:szCs w:val="28"/>
        </w:rPr>
      </w:pPr>
      <w:r w:rsidRPr="006141BE">
        <w:rPr>
          <w:rFonts w:ascii="Arial" w:hAnsi="Arial" w:cs="Arial"/>
          <w:b/>
          <w:bCs/>
          <w:color w:val="000000"/>
          <w:szCs w:val="28"/>
        </w:rPr>
        <w:t xml:space="preserve">Location: </w:t>
      </w:r>
      <w:r w:rsidRPr="006141BE">
        <w:rPr>
          <w:rFonts w:ascii="Arial" w:hAnsi="Arial" w:cs="Arial"/>
          <w:b/>
          <w:bCs/>
          <w:color w:val="000000"/>
          <w:szCs w:val="28"/>
        </w:rPr>
        <w:tab/>
      </w:r>
      <w:r w:rsidR="00734E74">
        <w:rPr>
          <w:rFonts w:ascii="Arial" w:hAnsi="Arial" w:cs="Arial"/>
          <w:b/>
          <w:bCs/>
          <w:color w:val="000000"/>
          <w:szCs w:val="28"/>
        </w:rPr>
        <w:t xml:space="preserve">Curtin University </w:t>
      </w:r>
    </w:p>
    <w:p w:rsidR="00C916CB" w:rsidRPr="006141BE" w:rsidRDefault="00C916CB" w:rsidP="006141BE">
      <w:pPr>
        <w:spacing w:line="276" w:lineRule="auto"/>
        <w:ind w:right="-766"/>
        <w:rPr>
          <w:rFonts w:ascii="Arial" w:hAnsi="Arial" w:cs="Arial"/>
          <w:b/>
          <w:szCs w:val="28"/>
        </w:rPr>
      </w:pPr>
      <w:r w:rsidRPr="006141BE">
        <w:rPr>
          <w:rFonts w:ascii="Arial" w:hAnsi="Arial" w:cs="Arial"/>
          <w:b/>
          <w:bCs/>
          <w:color w:val="000000"/>
          <w:szCs w:val="28"/>
        </w:rPr>
        <w:t>Cost:</w:t>
      </w:r>
      <w:r w:rsidRPr="006141BE">
        <w:rPr>
          <w:rFonts w:ascii="Arial" w:hAnsi="Arial" w:cs="Arial"/>
          <w:b/>
          <w:bCs/>
          <w:color w:val="000000"/>
          <w:szCs w:val="28"/>
        </w:rPr>
        <w:tab/>
      </w:r>
      <w:r w:rsidRPr="006141BE">
        <w:rPr>
          <w:rFonts w:ascii="Arial" w:hAnsi="Arial" w:cs="Arial"/>
          <w:b/>
          <w:bCs/>
          <w:color w:val="000000"/>
          <w:szCs w:val="28"/>
        </w:rPr>
        <w:tab/>
      </w:r>
      <w:r w:rsidR="00734E74">
        <w:rPr>
          <w:rFonts w:ascii="Arial" w:hAnsi="Arial" w:cs="Arial"/>
          <w:b/>
          <w:bCs/>
          <w:color w:val="000000"/>
          <w:szCs w:val="28"/>
        </w:rPr>
        <w:t xml:space="preserve">$4/student </w:t>
      </w:r>
    </w:p>
    <w:p w:rsidR="00C916CB" w:rsidRPr="00C916CB" w:rsidRDefault="00C916CB" w:rsidP="00C916C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0C16B0" w:rsidRDefault="000C16B0" w:rsidP="006141BE">
      <w:pPr>
        <w:widowControl w:val="0"/>
        <w:autoSpaceDE w:val="0"/>
        <w:autoSpaceDN w:val="0"/>
        <w:adjustRightInd w:val="0"/>
        <w:spacing w:line="276" w:lineRule="auto"/>
        <w:ind w:left="-567" w:right="-710"/>
        <w:rPr>
          <w:rFonts w:ascii="Arial" w:hAnsi="Arial" w:cs="Arial"/>
          <w:bCs/>
          <w:color w:val="000000"/>
        </w:rPr>
      </w:pPr>
    </w:p>
    <w:p w:rsidR="00C916CB" w:rsidRPr="00C916CB" w:rsidRDefault="00C916CB" w:rsidP="006141BE">
      <w:pPr>
        <w:widowControl w:val="0"/>
        <w:autoSpaceDE w:val="0"/>
        <w:autoSpaceDN w:val="0"/>
        <w:adjustRightInd w:val="0"/>
        <w:spacing w:line="276" w:lineRule="auto"/>
        <w:ind w:left="-567" w:right="-710"/>
        <w:rPr>
          <w:rFonts w:ascii="Arial" w:hAnsi="Arial" w:cs="Arial"/>
          <w:bCs/>
          <w:color w:val="000000"/>
        </w:rPr>
      </w:pPr>
      <w:r w:rsidRPr="00C916CB">
        <w:rPr>
          <w:rFonts w:ascii="Arial" w:hAnsi="Arial" w:cs="Arial"/>
          <w:bCs/>
          <w:color w:val="000000"/>
        </w:rPr>
        <w:t xml:space="preserve">The Biology, Earth and Environmental Sciences Day (BEES Day) is an annual event that showcases some of the exciting </w:t>
      </w:r>
      <w:r w:rsidR="0079353D">
        <w:rPr>
          <w:rFonts w:ascii="Arial" w:hAnsi="Arial" w:cs="Arial"/>
          <w:bCs/>
          <w:color w:val="000000"/>
        </w:rPr>
        <w:t xml:space="preserve">career </w:t>
      </w:r>
      <w:r w:rsidR="003762F1">
        <w:rPr>
          <w:rFonts w:ascii="Arial" w:hAnsi="Arial" w:cs="Arial"/>
          <w:bCs/>
          <w:color w:val="000000"/>
        </w:rPr>
        <w:t xml:space="preserve">choices and </w:t>
      </w:r>
      <w:r w:rsidR="0079353D">
        <w:rPr>
          <w:rFonts w:ascii="Arial" w:hAnsi="Arial" w:cs="Arial"/>
          <w:bCs/>
          <w:color w:val="000000"/>
        </w:rPr>
        <w:t>opportunities</w:t>
      </w:r>
      <w:r w:rsidRPr="00C916CB">
        <w:rPr>
          <w:rFonts w:ascii="Arial" w:hAnsi="Arial" w:cs="Arial"/>
          <w:bCs/>
          <w:color w:val="000000"/>
        </w:rPr>
        <w:t xml:space="preserve"> </w:t>
      </w:r>
      <w:r w:rsidR="0079353D">
        <w:rPr>
          <w:rFonts w:ascii="Arial" w:hAnsi="Arial" w:cs="Arial"/>
          <w:bCs/>
          <w:color w:val="000000"/>
        </w:rPr>
        <w:t>in science</w:t>
      </w:r>
      <w:r w:rsidRPr="00C916CB">
        <w:rPr>
          <w:rFonts w:ascii="Arial" w:hAnsi="Arial" w:cs="Arial"/>
          <w:bCs/>
          <w:color w:val="000000"/>
        </w:rPr>
        <w:t xml:space="preserve">. It is designed to increase students’ awareness about </w:t>
      </w:r>
      <w:r w:rsidR="003762F1">
        <w:rPr>
          <w:rFonts w:ascii="Arial" w:hAnsi="Arial" w:cs="Arial"/>
          <w:bCs/>
          <w:color w:val="000000"/>
        </w:rPr>
        <w:t>real science jobs and encourage them to consider science pathways when selecting subjects at high school</w:t>
      </w:r>
      <w:r w:rsidRPr="00C916CB">
        <w:rPr>
          <w:rFonts w:ascii="Arial" w:hAnsi="Arial" w:cs="Arial"/>
          <w:bCs/>
          <w:color w:val="000000"/>
        </w:rPr>
        <w:t>.</w:t>
      </w:r>
    </w:p>
    <w:p w:rsidR="00C916CB" w:rsidRPr="00C916CB" w:rsidRDefault="00C916CB" w:rsidP="006141BE">
      <w:pPr>
        <w:widowControl w:val="0"/>
        <w:autoSpaceDE w:val="0"/>
        <w:autoSpaceDN w:val="0"/>
        <w:adjustRightInd w:val="0"/>
        <w:ind w:left="-567" w:right="-710"/>
        <w:rPr>
          <w:rFonts w:ascii="Arial" w:hAnsi="Arial" w:cs="Arial"/>
          <w:bCs/>
          <w:color w:val="000000"/>
        </w:rPr>
      </w:pPr>
    </w:p>
    <w:p w:rsidR="00C916CB" w:rsidRPr="00C916CB" w:rsidRDefault="00C916CB" w:rsidP="00173C7E">
      <w:pPr>
        <w:widowControl w:val="0"/>
        <w:autoSpaceDE w:val="0"/>
        <w:autoSpaceDN w:val="0"/>
        <w:adjustRightInd w:val="0"/>
        <w:spacing w:line="276" w:lineRule="auto"/>
        <w:ind w:left="-567" w:right="-710"/>
        <w:rPr>
          <w:rFonts w:ascii="Arial" w:hAnsi="Arial" w:cs="Arial"/>
          <w:b/>
          <w:bCs/>
          <w:color w:val="000000"/>
        </w:rPr>
      </w:pPr>
      <w:r w:rsidRPr="00C916CB">
        <w:rPr>
          <w:rFonts w:ascii="Arial" w:hAnsi="Arial" w:cs="Arial"/>
          <w:bCs/>
          <w:color w:val="000000"/>
        </w:rPr>
        <w:t>Presenters from a wide range of industries will share experiences from their work and engage students in hands-on activities. For our 20</w:t>
      </w:r>
      <w:r w:rsidR="00977889">
        <w:rPr>
          <w:rFonts w:ascii="Arial" w:hAnsi="Arial" w:cs="Arial"/>
          <w:bCs/>
          <w:color w:val="000000"/>
        </w:rPr>
        <w:t>22</w:t>
      </w:r>
      <w:r w:rsidRPr="00C916CB">
        <w:rPr>
          <w:rFonts w:ascii="Arial" w:hAnsi="Arial" w:cs="Arial"/>
          <w:bCs/>
          <w:color w:val="000000"/>
        </w:rPr>
        <w:t xml:space="preserve"> event we are pleased to </w:t>
      </w:r>
      <w:r w:rsidR="006141BE">
        <w:rPr>
          <w:rFonts w:ascii="Arial" w:hAnsi="Arial" w:cs="Arial"/>
          <w:bCs/>
          <w:color w:val="000000"/>
        </w:rPr>
        <w:t>offer</w:t>
      </w:r>
      <w:r w:rsidRPr="00C916CB">
        <w:rPr>
          <w:rFonts w:ascii="Arial" w:hAnsi="Arial" w:cs="Arial"/>
          <w:bCs/>
          <w:color w:val="000000"/>
        </w:rPr>
        <w:t xml:space="preserve"> activities and presentations from</w:t>
      </w:r>
      <w:r w:rsidRPr="00C916CB">
        <w:rPr>
          <w:rFonts w:ascii="Arial" w:hAnsi="Arial" w:cs="Arial"/>
          <w:b/>
          <w:bCs/>
          <w:color w:val="000000"/>
        </w:rPr>
        <w:t xml:space="preserve"> Department of Fisheries,</w:t>
      </w:r>
      <w:r w:rsidRPr="00C916CB">
        <w:rPr>
          <w:rFonts w:ascii="Arial" w:hAnsi="Arial" w:cs="Arial"/>
          <w:bCs/>
          <w:color w:val="000000"/>
        </w:rPr>
        <w:t xml:space="preserve"> </w:t>
      </w:r>
      <w:r w:rsidR="006173F2">
        <w:rPr>
          <w:rFonts w:ascii="Arial" w:hAnsi="Arial" w:cs="Arial"/>
          <w:b/>
          <w:bCs/>
          <w:color w:val="000000"/>
        </w:rPr>
        <w:t>Curtin University Earth Sciences</w:t>
      </w:r>
      <w:r w:rsidR="00173C7E">
        <w:rPr>
          <w:rFonts w:ascii="Arial" w:hAnsi="Arial" w:cs="Arial"/>
          <w:b/>
          <w:bCs/>
          <w:color w:val="000000"/>
        </w:rPr>
        <w:t xml:space="preserve">, </w:t>
      </w:r>
      <w:r w:rsidR="00173C7E" w:rsidRPr="00173C7E">
        <w:rPr>
          <w:rFonts w:ascii="Arial" w:hAnsi="Arial" w:cs="Arial"/>
          <w:b/>
          <w:bCs/>
          <w:color w:val="000000"/>
        </w:rPr>
        <w:t>School of the Biological Sciences UWA</w:t>
      </w:r>
      <w:r w:rsidR="00173C7E">
        <w:rPr>
          <w:rFonts w:ascii="Arial" w:hAnsi="Arial" w:cs="Arial"/>
          <w:b/>
          <w:bCs/>
          <w:color w:val="000000"/>
        </w:rPr>
        <w:t xml:space="preserve">, </w:t>
      </w:r>
      <w:r w:rsidRPr="00C916CB">
        <w:rPr>
          <w:rFonts w:ascii="Arial" w:hAnsi="Arial" w:cs="Arial"/>
          <w:b/>
        </w:rPr>
        <w:t xml:space="preserve">South East Regional Centre for Urban Landcare (SERCUL), </w:t>
      </w:r>
      <w:r w:rsidR="004D4FC7" w:rsidRPr="004D4FC7">
        <w:rPr>
          <w:rFonts w:ascii="Arial" w:hAnsi="Arial" w:cs="Arial"/>
          <w:b/>
        </w:rPr>
        <w:t xml:space="preserve">Australian Institute of Marine </w:t>
      </w:r>
      <w:proofErr w:type="gramStart"/>
      <w:r w:rsidR="004D4FC7" w:rsidRPr="004D4FC7">
        <w:rPr>
          <w:rFonts w:ascii="Arial" w:hAnsi="Arial" w:cs="Arial"/>
          <w:b/>
        </w:rPr>
        <w:t xml:space="preserve">Science </w:t>
      </w:r>
      <w:r w:rsidRPr="00C916CB">
        <w:rPr>
          <w:rFonts w:ascii="Arial" w:hAnsi="Arial" w:cs="Arial"/>
          <w:b/>
        </w:rPr>
        <w:t>,</w:t>
      </w:r>
      <w:proofErr w:type="gramEnd"/>
      <w:r w:rsidR="0050225E">
        <w:rPr>
          <w:rFonts w:ascii="Arial" w:hAnsi="Arial" w:cs="Arial"/>
          <w:b/>
        </w:rPr>
        <w:t xml:space="preserve"> </w:t>
      </w:r>
      <w:r w:rsidR="000C5F45">
        <w:rPr>
          <w:rFonts w:ascii="Arial" w:hAnsi="Arial" w:cs="Arial"/>
          <w:b/>
          <w:bCs/>
          <w:color w:val="000000"/>
        </w:rPr>
        <w:t>Edith Cowan University</w:t>
      </w:r>
      <w:r w:rsidR="006173F2">
        <w:rPr>
          <w:rFonts w:ascii="Arial" w:hAnsi="Arial" w:cs="Arial"/>
          <w:b/>
          <w:bCs/>
          <w:color w:val="000000"/>
        </w:rPr>
        <w:t>, University of Notre Dame</w:t>
      </w:r>
      <w:r w:rsidR="0050225E">
        <w:rPr>
          <w:rFonts w:ascii="Arial" w:hAnsi="Arial" w:cs="Arial"/>
          <w:b/>
          <w:bCs/>
          <w:color w:val="000000"/>
        </w:rPr>
        <w:t xml:space="preserve"> and more.</w:t>
      </w:r>
    </w:p>
    <w:p w:rsidR="00C916CB" w:rsidRPr="00C916CB" w:rsidRDefault="00C916CB" w:rsidP="006141BE">
      <w:pPr>
        <w:widowControl w:val="0"/>
        <w:autoSpaceDE w:val="0"/>
        <w:autoSpaceDN w:val="0"/>
        <w:adjustRightInd w:val="0"/>
        <w:ind w:left="-567" w:right="-710"/>
        <w:rPr>
          <w:rFonts w:ascii="Arial" w:hAnsi="Arial" w:cs="Arial"/>
          <w:b/>
          <w:bCs/>
          <w:color w:val="000000"/>
        </w:rPr>
      </w:pPr>
    </w:p>
    <w:p w:rsidR="0079353D" w:rsidRDefault="00C916CB" w:rsidP="006141BE">
      <w:pPr>
        <w:widowControl w:val="0"/>
        <w:autoSpaceDE w:val="0"/>
        <w:autoSpaceDN w:val="0"/>
        <w:adjustRightInd w:val="0"/>
        <w:spacing w:line="276" w:lineRule="auto"/>
        <w:ind w:left="-567" w:right="-710"/>
        <w:rPr>
          <w:rFonts w:ascii="Arial" w:hAnsi="Arial" w:cs="Arial"/>
          <w:bCs/>
          <w:color w:val="000000"/>
        </w:rPr>
      </w:pPr>
      <w:r w:rsidRPr="00C916CB">
        <w:rPr>
          <w:rFonts w:ascii="Arial" w:hAnsi="Arial" w:cs="Arial"/>
          <w:bCs/>
          <w:color w:val="000000"/>
        </w:rPr>
        <w:t xml:space="preserve">Representatives from various Perth Universities, TAFE </w:t>
      </w:r>
      <w:r w:rsidR="00173C7E">
        <w:rPr>
          <w:rFonts w:ascii="Arial" w:hAnsi="Arial" w:cs="Arial"/>
          <w:bCs/>
          <w:color w:val="000000"/>
        </w:rPr>
        <w:t xml:space="preserve">and </w:t>
      </w:r>
      <w:r w:rsidRPr="00C916CB">
        <w:rPr>
          <w:rFonts w:ascii="Arial" w:hAnsi="Arial" w:cs="Arial"/>
          <w:bCs/>
          <w:color w:val="000000"/>
        </w:rPr>
        <w:t xml:space="preserve">some private consultants will be available </w:t>
      </w:r>
      <w:r w:rsidR="00173C7E">
        <w:rPr>
          <w:rFonts w:ascii="Arial" w:hAnsi="Arial" w:cs="Arial"/>
          <w:bCs/>
          <w:color w:val="000000"/>
        </w:rPr>
        <w:t xml:space="preserve">during the lunch break </w:t>
      </w:r>
      <w:r w:rsidRPr="00C916CB">
        <w:rPr>
          <w:rFonts w:ascii="Arial" w:hAnsi="Arial" w:cs="Arial"/>
          <w:bCs/>
          <w:color w:val="000000"/>
        </w:rPr>
        <w:t>to answer questions and provide materials about opportunities to study science at a tertiary l</w:t>
      </w:r>
      <w:r w:rsidR="00173C7E">
        <w:rPr>
          <w:rFonts w:ascii="Arial" w:hAnsi="Arial" w:cs="Arial"/>
          <w:bCs/>
          <w:color w:val="000000"/>
        </w:rPr>
        <w:t>evel</w:t>
      </w:r>
      <w:r w:rsidRPr="00C916CB">
        <w:rPr>
          <w:rFonts w:ascii="Arial" w:hAnsi="Arial" w:cs="Arial"/>
          <w:bCs/>
          <w:color w:val="000000"/>
        </w:rPr>
        <w:t xml:space="preserve">.  </w:t>
      </w:r>
    </w:p>
    <w:p w:rsidR="00C916CB" w:rsidRPr="00C916CB" w:rsidRDefault="00C916CB" w:rsidP="006141BE">
      <w:pPr>
        <w:spacing w:line="276" w:lineRule="auto"/>
        <w:ind w:right="-766"/>
        <w:rPr>
          <w:rFonts w:ascii="Arial" w:hAnsi="Arial" w:cs="Arial"/>
          <w:sz w:val="20"/>
          <w:szCs w:val="20"/>
        </w:rPr>
      </w:pPr>
    </w:p>
    <w:p w:rsidR="000C5F45" w:rsidRDefault="000C5F45" w:rsidP="006141BE">
      <w:pPr>
        <w:widowControl w:val="0"/>
        <w:autoSpaceDE w:val="0"/>
        <w:autoSpaceDN w:val="0"/>
        <w:adjustRightInd w:val="0"/>
        <w:spacing w:line="276" w:lineRule="auto"/>
        <w:ind w:left="-567" w:right="-705"/>
        <w:rPr>
          <w:rFonts w:ascii="Arial" w:hAnsi="Arial" w:cs="Arial"/>
          <w:bCs/>
          <w:color w:val="000000"/>
        </w:rPr>
      </w:pPr>
      <w:r w:rsidRPr="00C916CB">
        <w:rPr>
          <w:rFonts w:ascii="Arial" w:hAnsi="Arial" w:cs="Arial"/>
          <w:bCs/>
          <w:color w:val="000000"/>
        </w:rPr>
        <w:t xml:space="preserve">School groups of around </w:t>
      </w:r>
      <w:r w:rsidR="006173F2">
        <w:rPr>
          <w:rFonts w:ascii="Arial" w:hAnsi="Arial" w:cs="Arial"/>
          <w:bCs/>
          <w:color w:val="000000"/>
        </w:rPr>
        <w:t>25</w:t>
      </w:r>
      <w:r w:rsidRPr="00C916CB">
        <w:rPr>
          <w:rFonts w:ascii="Arial" w:hAnsi="Arial" w:cs="Arial"/>
          <w:bCs/>
          <w:color w:val="000000"/>
        </w:rPr>
        <w:t xml:space="preserve"> students are invited to </w:t>
      </w:r>
      <w:r w:rsidR="006173F2">
        <w:rPr>
          <w:rFonts w:ascii="Arial" w:hAnsi="Arial" w:cs="Arial"/>
          <w:bCs/>
          <w:color w:val="000000"/>
        </w:rPr>
        <w:t>attend and participate in 4 x 4</w:t>
      </w:r>
      <w:r>
        <w:rPr>
          <w:rFonts w:ascii="Arial" w:hAnsi="Arial" w:cs="Arial"/>
          <w:bCs/>
          <w:color w:val="000000"/>
        </w:rPr>
        <w:t>5</w:t>
      </w:r>
      <w:r w:rsidRPr="00C916CB">
        <w:rPr>
          <w:rFonts w:ascii="Arial" w:hAnsi="Arial" w:cs="Arial"/>
          <w:bCs/>
          <w:color w:val="000000"/>
        </w:rPr>
        <w:t xml:space="preserve"> minute sessions.</w:t>
      </w:r>
      <w:r>
        <w:rPr>
          <w:rFonts w:ascii="Arial" w:hAnsi="Arial" w:cs="Arial"/>
          <w:bCs/>
          <w:color w:val="000000"/>
        </w:rPr>
        <w:t xml:space="preserve"> </w:t>
      </w:r>
      <w:r w:rsidR="00C916CB" w:rsidRPr="00C916CB">
        <w:rPr>
          <w:rFonts w:ascii="Arial" w:hAnsi="Arial" w:cs="Arial"/>
          <w:color w:val="000000"/>
        </w:rPr>
        <w:t xml:space="preserve">If your school would like to register for this event please complete </w:t>
      </w:r>
      <w:r w:rsidR="003762F1">
        <w:rPr>
          <w:rFonts w:ascii="Arial" w:hAnsi="Arial" w:cs="Arial"/>
          <w:color w:val="000000"/>
        </w:rPr>
        <w:t>the registration request below</w:t>
      </w:r>
      <w:r w:rsidR="00C916CB" w:rsidRPr="00C916CB">
        <w:rPr>
          <w:rFonts w:ascii="Arial" w:hAnsi="Arial" w:cs="Arial"/>
          <w:color w:val="000000"/>
        </w:rPr>
        <w:t xml:space="preserve"> and </w:t>
      </w:r>
      <w:r w:rsidR="00C916CB" w:rsidRPr="00C916CB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to</w:t>
      </w:r>
      <w:r w:rsidR="003762F1">
        <w:rPr>
          <w:rFonts w:ascii="Arial" w:hAnsi="Arial" w:cs="Arial"/>
        </w:rPr>
        <w:t>:</w:t>
      </w:r>
      <w:r w:rsidR="00C916CB" w:rsidRPr="00C916CB">
        <w:rPr>
          <w:rFonts w:ascii="Arial" w:hAnsi="Arial" w:cs="Arial"/>
          <w:color w:val="0000FF"/>
        </w:rPr>
        <w:t xml:space="preserve"> </w:t>
      </w:r>
      <w:r w:rsidR="006173F2">
        <w:rPr>
          <w:rFonts w:ascii="Arial" w:hAnsi="Arial" w:cs="Arial"/>
          <w:color w:val="0000FF"/>
        </w:rPr>
        <w:t>&lt;</w:t>
      </w:r>
      <w:r w:rsidR="00734E74" w:rsidRPr="00734E74">
        <w:rPr>
          <w:rFonts w:ascii="Arial" w:hAnsi="Arial" w:cs="Arial"/>
        </w:rPr>
        <w:t>pearsonjo@iinet.net.au</w:t>
      </w:r>
      <w:r w:rsidR="006173F2">
        <w:rPr>
          <w:rFonts w:ascii="Arial" w:hAnsi="Arial" w:cs="Arial"/>
        </w:rPr>
        <w:t>&gt;</w:t>
      </w:r>
      <w:r w:rsidR="00C916CB" w:rsidRPr="00C916CB">
        <w:rPr>
          <w:rFonts w:ascii="Arial" w:hAnsi="Arial" w:cs="Arial"/>
        </w:rPr>
        <w:t xml:space="preserve"> </w:t>
      </w:r>
      <w:r w:rsidR="006173F2">
        <w:rPr>
          <w:rFonts w:ascii="Arial" w:hAnsi="Arial" w:cs="Arial"/>
        </w:rPr>
        <w:t xml:space="preserve"> </w:t>
      </w:r>
      <w:r w:rsidR="00C916CB" w:rsidRPr="00C916CB">
        <w:rPr>
          <w:rFonts w:ascii="Arial" w:hAnsi="Arial" w:cs="Arial"/>
          <w:bCs/>
          <w:color w:val="000000"/>
        </w:rPr>
        <w:t>You will then receive a list of presentations to select from and every effort is made to accommodate your first and second choices.</w:t>
      </w:r>
      <w:r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</w:p>
    <w:p w:rsidR="000C5F45" w:rsidRDefault="000C5F45" w:rsidP="006141BE">
      <w:pPr>
        <w:widowControl w:val="0"/>
        <w:autoSpaceDE w:val="0"/>
        <w:autoSpaceDN w:val="0"/>
        <w:adjustRightInd w:val="0"/>
        <w:spacing w:line="276" w:lineRule="auto"/>
        <w:ind w:left="-567" w:right="-705"/>
        <w:rPr>
          <w:rFonts w:ascii="Arial" w:hAnsi="Arial" w:cs="Arial"/>
          <w:bCs/>
          <w:color w:val="000000"/>
        </w:rPr>
      </w:pPr>
    </w:p>
    <w:p w:rsidR="000C5F45" w:rsidRPr="006141BE" w:rsidRDefault="000C5F45" w:rsidP="006141BE">
      <w:pPr>
        <w:widowControl w:val="0"/>
        <w:autoSpaceDE w:val="0"/>
        <w:autoSpaceDN w:val="0"/>
        <w:adjustRightInd w:val="0"/>
        <w:spacing w:line="276" w:lineRule="auto"/>
        <w:ind w:left="-567" w:right="-705"/>
        <w:rPr>
          <w:rFonts w:ascii="Arial" w:hAnsi="Arial" w:cs="Arial"/>
          <w:bCs/>
          <w:color w:val="000000"/>
          <w:sz w:val="1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413"/>
        <w:gridCol w:w="3464"/>
        <w:gridCol w:w="1355"/>
        <w:gridCol w:w="3351"/>
      </w:tblGrid>
      <w:tr w:rsidR="003762F1" w:rsidRPr="006141BE" w:rsidTr="002E6617">
        <w:tc>
          <w:tcPr>
            <w:tcW w:w="9583" w:type="dxa"/>
            <w:gridSpan w:val="4"/>
          </w:tcPr>
          <w:p w:rsidR="003762F1" w:rsidRPr="006141BE" w:rsidRDefault="003762F1" w:rsidP="00EF3B39">
            <w:pPr>
              <w:widowControl w:val="0"/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color w:val="000000"/>
                <w:szCs w:val="22"/>
              </w:rPr>
            </w:pPr>
            <w:r w:rsidRPr="006141BE">
              <w:rPr>
                <w:rFonts w:ascii="Arial" w:hAnsi="Arial" w:cs="Arial"/>
                <w:b/>
                <w:color w:val="000000"/>
                <w:szCs w:val="22"/>
              </w:rPr>
              <w:t>Registration Request – 20</w:t>
            </w:r>
            <w:r w:rsidR="00977889">
              <w:rPr>
                <w:rFonts w:ascii="Arial" w:hAnsi="Arial" w:cs="Arial"/>
                <w:b/>
                <w:color w:val="000000"/>
                <w:szCs w:val="22"/>
              </w:rPr>
              <w:t>22</w:t>
            </w:r>
            <w:r w:rsidRPr="006141BE">
              <w:rPr>
                <w:rFonts w:ascii="Arial" w:hAnsi="Arial" w:cs="Arial"/>
                <w:b/>
                <w:color w:val="000000"/>
                <w:szCs w:val="22"/>
              </w:rPr>
              <w:t xml:space="preserve"> BEES Day</w:t>
            </w:r>
          </w:p>
        </w:tc>
      </w:tr>
      <w:tr w:rsidR="0079353D" w:rsidRPr="00773D80" w:rsidTr="003762F1">
        <w:tc>
          <w:tcPr>
            <w:tcW w:w="1413" w:type="dxa"/>
          </w:tcPr>
          <w:p w:rsidR="0079353D" w:rsidRPr="00773D80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3464" w:type="dxa"/>
          </w:tcPr>
          <w:p w:rsidR="0079353D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7889" w:rsidRPr="00773D80" w:rsidRDefault="00977889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</w:tcPr>
          <w:p w:rsidR="0079353D" w:rsidRPr="00773D80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3351" w:type="dxa"/>
          </w:tcPr>
          <w:p w:rsidR="0079353D" w:rsidRPr="00773D80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353D" w:rsidRPr="00773D80" w:rsidTr="003762F1">
        <w:tc>
          <w:tcPr>
            <w:tcW w:w="1413" w:type="dxa"/>
          </w:tcPr>
          <w:p w:rsidR="0079353D" w:rsidRPr="00773D80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464" w:type="dxa"/>
          </w:tcPr>
          <w:p w:rsidR="0079353D" w:rsidRPr="00773D80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</w:tcPr>
          <w:p w:rsidR="0079353D" w:rsidRPr="00773D80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3351" w:type="dxa"/>
          </w:tcPr>
          <w:p w:rsidR="0079353D" w:rsidRPr="00773D80" w:rsidRDefault="0079353D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62F1" w:rsidRPr="00773D80" w:rsidTr="00F80603">
        <w:tc>
          <w:tcPr>
            <w:tcW w:w="1413" w:type="dxa"/>
          </w:tcPr>
          <w:p w:rsidR="003762F1" w:rsidRPr="00773D80" w:rsidRDefault="003762F1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170" w:type="dxa"/>
            <w:gridSpan w:val="3"/>
          </w:tcPr>
          <w:p w:rsidR="003762F1" w:rsidRPr="00773D80" w:rsidRDefault="003762F1" w:rsidP="003762F1">
            <w:pPr>
              <w:widowControl w:val="0"/>
              <w:autoSpaceDE w:val="0"/>
              <w:autoSpaceDN w:val="0"/>
              <w:adjustRightInd w:val="0"/>
              <w:spacing w:after="24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353D" w:rsidRPr="00773D80" w:rsidTr="00773D80">
        <w:tc>
          <w:tcPr>
            <w:tcW w:w="1413" w:type="dxa"/>
          </w:tcPr>
          <w:p w:rsidR="0079353D" w:rsidRPr="00773D80" w:rsidRDefault="0079353D" w:rsidP="00773D80">
            <w:pPr>
              <w:widowControl w:val="0"/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3464" w:type="dxa"/>
          </w:tcPr>
          <w:p w:rsidR="0079353D" w:rsidRPr="00773D80" w:rsidRDefault="0079353D" w:rsidP="00773D80">
            <w:pPr>
              <w:widowControl w:val="0"/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</w:tcPr>
          <w:p w:rsidR="00773D80" w:rsidRDefault="0079353D" w:rsidP="00773D80">
            <w:pPr>
              <w:widowControl w:val="0"/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of </w:t>
            </w:r>
          </w:p>
          <w:p w:rsidR="0079353D" w:rsidRPr="00773D80" w:rsidRDefault="0079353D" w:rsidP="00773D80">
            <w:pPr>
              <w:widowControl w:val="0"/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D80">
              <w:rPr>
                <w:rFonts w:ascii="Arial" w:hAnsi="Arial" w:cs="Arial"/>
                <w:color w:val="000000"/>
                <w:sz w:val="22"/>
                <w:szCs w:val="22"/>
              </w:rPr>
              <w:t>Adults</w:t>
            </w:r>
          </w:p>
        </w:tc>
        <w:tc>
          <w:tcPr>
            <w:tcW w:w="3351" w:type="dxa"/>
          </w:tcPr>
          <w:p w:rsidR="0079353D" w:rsidRPr="00773D80" w:rsidRDefault="0079353D" w:rsidP="00773D80">
            <w:pPr>
              <w:widowControl w:val="0"/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41BE" w:rsidRPr="006141BE" w:rsidRDefault="006141BE" w:rsidP="006141BE">
      <w:pPr>
        <w:widowControl w:val="0"/>
        <w:autoSpaceDE w:val="0"/>
        <w:autoSpaceDN w:val="0"/>
        <w:adjustRightInd w:val="0"/>
        <w:ind w:left="-567" w:right="-710"/>
        <w:jc w:val="both"/>
        <w:rPr>
          <w:rFonts w:ascii="Arial" w:hAnsi="Arial" w:cs="Arial"/>
          <w:color w:val="000000"/>
          <w:sz w:val="14"/>
        </w:rPr>
      </w:pPr>
    </w:p>
    <w:p w:rsidR="0050225E" w:rsidRDefault="0050225E" w:rsidP="006141BE">
      <w:pPr>
        <w:widowControl w:val="0"/>
        <w:autoSpaceDE w:val="0"/>
        <w:autoSpaceDN w:val="0"/>
        <w:adjustRightInd w:val="0"/>
        <w:ind w:left="-567" w:right="-710"/>
        <w:jc w:val="both"/>
        <w:rPr>
          <w:rFonts w:ascii="Arial" w:hAnsi="Arial" w:cs="Arial"/>
          <w:color w:val="000000"/>
        </w:rPr>
      </w:pPr>
    </w:p>
    <w:p w:rsidR="000A0192" w:rsidRPr="006141BE" w:rsidRDefault="006141BE" w:rsidP="006141BE">
      <w:pPr>
        <w:widowControl w:val="0"/>
        <w:autoSpaceDE w:val="0"/>
        <w:autoSpaceDN w:val="0"/>
        <w:adjustRightInd w:val="0"/>
        <w:ind w:left="-567" w:right="-710"/>
        <w:jc w:val="both"/>
        <w:rPr>
          <w:rFonts w:ascii="Arial" w:hAnsi="Arial" w:cs="Arial"/>
          <w:bCs/>
          <w:color w:val="000000"/>
        </w:rPr>
      </w:pPr>
      <w:r w:rsidRPr="00C916CB">
        <w:rPr>
          <w:rFonts w:ascii="Arial" w:hAnsi="Arial" w:cs="Arial"/>
          <w:color w:val="000000"/>
        </w:rPr>
        <w:t xml:space="preserve">For further details contact </w:t>
      </w:r>
      <w:r w:rsidR="00EF3B39">
        <w:rPr>
          <w:rFonts w:ascii="Arial" w:hAnsi="Arial" w:cs="Arial"/>
          <w:color w:val="000000"/>
        </w:rPr>
        <w:t>Dr Jennifer Pearson</w:t>
      </w:r>
      <w:r w:rsidRPr="00C916CB">
        <w:rPr>
          <w:rFonts w:ascii="Arial" w:hAnsi="Arial" w:cs="Arial"/>
          <w:color w:val="000000"/>
        </w:rPr>
        <w:t xml:space="preserve"> via email: </w:t>
      </w:r>
      <w:r w:rsidR="00734E74" w:rsidRPr="00734E74">
        <w:rPr>
          <w:rFonts w:ascii="Arial" w:hAnsi="Arial" w:cs="Arial"/>
        </w:rPr>
        <w:t>pearsonjo@iinet.net.au</w:t>
      </w:r>
    </w:p>
    <w:sectPr w:rsidR="000A0192" w:rsidRPr="006141BE" w:rsidSect="000A0192">
      <w:headerReference w:type="first" r:id="rId10"/>
      <w:pgSz w:w="11906" w:h="16838"/>
      <w:pgMar w:top="1440" w:right="1440" w:bottom="1440" w:left="1440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20" w:rsidRDefault="00530F20" w:rsidP="000A0192">
      <w:r>
        <w:separator/>
      </w:r>
    </w:p>
  </w:endnote>
  <w:endnote w:type="continuationSeparator" w:id="0">
    <w:p w:rsidR="00530F20" w:rsidRDefault="00530F20" w:rsidP="000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20" w:rsidRDefault="00530F20" w:rsidP="000A0192">
      <w:r>
        <w:separator/>
      </w:r>
    </w:p>
  </w:footnote>
  <w:footnote w:type="continuationSeparator" w:id="0">
    <w:p w:rsidR="00530F20" w:rsidRDefault="00530F20" w:rsidP="000A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92" w:rsidRDefault="006173F2" w:rsidP="000A0192">
    <w:pPr>
      <w:pStyle w:val="Head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-183963</wp:posOffset>
          </wp:positionH>
          <wp:positionV relativeFrom="paragraph">
            <wp:posOffset>83065</wp:posOffset>
          </wp:positionV>
          <wp:extent cx="2997883" cy="49541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t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883" cy="495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6CB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editId="789BDCF8">
          <wp:simplePos x="0" y="0"/>
          <wp:positionH relativeFrom="column">
            <wp:posOffset>3416681</wp:posOffset>
          </wp:positionH>
          <wp:positionV relativeFrom="paragraph">
            <wp:posOffset>-140208</wp:posOffset>
          </wp:positionV>
          <wp:extent cx="1183640" cy="1017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192">
      <w:tab/>
    </w:r>
  </w:p>
  <w:p w:rsidR="000A0192" w:rsidRDefault="00C916CB" w:rsidP="00C916CB">
    <w:pPr>
      <w:pStyle w:val="Header"/>
      <w:tabs>
        <w:tab w:val="clear" w:pos="4513"/>
        <w:tab w:val="clear" w:pos="9026"/>
        <w:tab w:val="left" w:pos="8314"/>
      </w:tabs>
    </w:pPr>
    <w:r>
      <w:tab/>
    </w:r>
  </w:p>
  <w:p w:rsidR="000A0192" w:rsidRDefault="00C916CB" w:rsidP="000A0192">
    <w:pPr>
      <w:pStyle w:val="Header"/>
      <w:tabs>
        <w:tab w:val="clea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9745A81">
              <wp:simplePos x="0" y="0"/>
              <wp:positionH relativeFrom="column">
                <wp:posOffset>4576445</wp:posOffset>
              </wp:positionH>
              <wp:positionV relativeFrom="paragraph">
                <wp:posOffset>15240</wp:posOffset>
              </wp:positionV>
              <wp:extent cx="1905000" cy="329565"/>
              <wp:effectExtent l="3810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6CB" w:rsidRPr="00143569" w:rsidRDefault="00C916CB" w:rsidP="00C916CB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4356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Australian Association for </w:t>
                          </w:r>
                        </w:p>
                        <w:p w:rsidR="00C916CB" w:rsidRPr="00143569" w:rsidRDefault="00C916CB" w:rsidP="00C916CB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4356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Environmental Education WA Chapter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0.35pt;margin-top:1.2pt;width:150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" stroked="f">
              <v:textbox style="mso-fit-shape-to-text:t">
                <w:txbxContent>
                  <w:p w:rsidR="00C916CB" w:rsidRPr="00143569" w:rsidRDefault="00C916CB" w:rsidP="00C916CB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143569">
                      <w:rPr>
                        <w:rFonts w:ascii="Cambria" w:hAnsi="Cambria"/>
                        <w:sz w:val="16"/>
                        <w:szCs w:val="16"/>
                      </w:rPr>
                      <w:t xml:space="preserve">Australian Association for </w:t>
                    </w:r>
                  </w:p>
                  <w:p w:rsidR="00C916CB" w:rsidRPr="00143569" w:rsidRDefault="00C916CB" w:rsidP="00C916CB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143569">
                      <w:rPr>
                        <w:rFonts w:ascii="Cambria" w:hAnsi="Cambria"/>
                        <w:sz w:val="16"/>
                        <w:szCs w:val="16"/>
                      </w:rPr>
                      <w:t xml:space="preserve">Environmental Education WA Chapter </w:t>
                    </w:r>
                  </w:p>
                </w:txbxContent>
              </v:textbox>
            </v:shape>
          </w:pict>
        </mc:Fallback>
      </mc:AlternateContent>
    </w:r>
  </w:p>
  <w:p w:rsidR="000A0192" w:rsidRDefault="000A0192" w:rsidP="000A0192">
    <w:pPr>
      <w:pStyle w:val="Header"/>
      <w:tabs>
        <w:tab w:val="clear" w:pos="4513"/>
      </w:tabs>
    </w:pPr>
  </w:p>
  <w:p w:rsidR="00ED66D4" w:rsidRDefault="00ED66D4" w:rsidP="000A0192">
    <w:pPr>
      <w:pStyle w:val="Header"/>
      <w:tabs>
        <w:tab w:val="clear" w:pos="4513"/>
      </w:tabs>
    </w:pPr>
  </w:p>
  <w:p w:rsidR="000A0192" w:rsidRDefault="000A0192" w:rsidP="000A0192">
    <w:pPr>
      <w:pStyle w:val="Header"/>
      <w:tabs>
        <w:tab w:val="clear" w:pos="4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92"/>
    <w:rsid w:val="00075636"/>
    <w:rsid w:val="000A0192"/>
    <w:rsid w:val="000C16B0"/>
    <w:rsid w:val="000C5F45"/>
    <w:rsid w:val="00173C7E"/>
    <w:rsid w:val="0025659E"/>
    <w:rsid w:val="002E50EE"/>
    <w:rsid w:val="002F04AD"/>
    <w:rsid w:val="002F519C"/>
    <w:rsid w:val="003762F1"/>
    <w:rsid w:val="0040681D"/>
    <w:rsid w:val="004D4FC7"/>
    <w:rsid w:val="0050225E"/>
    <w:rsid w:val="00530F20"/>
    <w:rsid w:val="00540985"/>
    <w:rsid w:val="005F0120"/>
    <w:rsid w:val="006141BE"/>
    <w:rsid w:val="006173F2"/>
    <w:rsid w:val="00630870"/>
    <w:rsid w:val="006C6B5D"/>
    <w:rsid w:val="006D3F3E"/>
    <w:rsid w:val="006D5AB8"/>
    <w:rsid w:val="00715C95"/>
    <w:rsid w:val="00716C86"/>
    <w:rsid w:val="00734E74"/>
    <w:rsid w:val="00773D80"/>
    <w:rsid w:val="0079353D"/>
    <w:rsid w:val="007D047D"/>
    <w:rsid w:val="0086451A"/>
    <w:rsid w:val="00977889"/>
    <w:rsid w:val="00A17CF8"/>
    <w:rsid w:val="00C3149E"/>
    <w:rsid w:val="00C916CB"/>
    <w:rsid w:val="00CE47C9"/>
    <w:rsid w:val="00EC39F2"/>
    <w:rsid w:val="00ED66D4"/>
    <w:rsid w:val="00EF3B39"/>
    <w:rsid w:val="00FA0848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0192"/>
  </w:style>
  <w:style w:type="paragraph" w:styleId="Footer">
    <w:name w:val="footer"/>
    <w:basedOn w:val="Normal"/>
    <w:link w:val="FooterChar"/>
    <w:uiPriority w:val="99"/>
    <w:unhideWhenUsed/>
    <w:rsid w:val="000A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0192"/>
  </w:style>
  <w:style w:type="table" w:styleId="TableGrid">
    <w:name w:val="Table Grid"/>
    <w:basedOn w:val="TableNormal"/>
    <w:uiPriority w:val="39"/>
    <w:rsid w:val="0079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F2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0192"/>
  </w:style>
  <w:style w:type="paragraph" w:styleId="Footer">
    <w:name w:val="footer"/>
    <w:basedOn w:val="Normal"/>
    <w:link w:val="FooterChar"/>
    <w:uiPriority w:val="99"/>
    <w:unhideWhenUsed/>
    <w:rsid w:val="000A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0192"/>
  </w:style>
  <w:style w:type="table" w:styleId="TableGrid">
    <w:name w:val="Table Grid"/>
    <w:basedOn w:val="TableNormal"/>
    <w:uiPriority w:val="39"/>
    <w:rsid w:val="0079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F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8D07AE98254AA7432692B1E0410E" ma:contentTypeVersion="1" ma:contentTypeDescription="Create a new document." ma:contentTypeScope="" ma:versionID="aeb59755ca2474e570b298898fadc2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1BD92-E765-40EC-A23B-CE8BDFCE1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2AB0D-E932-4DF9-B93C-EE5143A30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4BB7B-F5AC-404E-8CC2-4CB7B3E7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1405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Metropolitan TAFE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Subedi</dc:creator>
  <cp:lastModifiedBy>Jennifer Pearson</cp:lastModifiedBy>
  <cp:revision>2</cp:revision>
  <dcterms:created xsi:type="dcterms:W3CDTF">2022-06-04T05:33:00Z</dcterms:created>
  <dcterms:modified xsi:type="dcterms:W3CDTF">2022-06-04T05:33:00Z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0x01010058328D07AE98254AA7432692B1E0410E</vt:lpwstr>
  </property>
</Properties>
</file>